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A2C" w:rsidRPr="007574B7" w:rsidRDefault="00EA4A2C" w:rsidP="007574B7">
      <w:pPr>
        <w:spacing w:before="100" w:beforeAutospacing="1" w:after="100" w:afterAutospacing="1" w:line="240" w:lineRule="auto"/>
        <w:jc w:val="both"/>
        <w:outlineLvl w:val="1"/>
        <w:rPr>
          <w:rFonts w:ascii="Arial" w:eastAsia="Times New Roman" w:hAnsi="Arial" w:cs="Arial"/>
          <w:b/>
          <w:bCs/>
          <w:sz w:val="24"/>
          <w:szCs w:val="24"/>
          <w:lang w:eastAsia="es-ES"/>
        </w:rPr>
      </w:pPr>
      <w:r w:rsidRPr="007574B7">
        <w:rPr>
          <w:rFonts w:ascii="Arial" w:eastAsia="Times New Roman" w:hAnsi="Arial" w:cs="Arial"/>
          <w:b/>
          <w:bCs/>
          <w:sz w:val="24"/>
          <w:szCs w:val="24"/>
          <w:lang w:eastAsia="es-ES"/>
        </w:rPr>
        <w:t>Tres grandes logros de la medicina cubana</w:t>
      </w:r>
    </w:p>
    <w:p w:rsidR="00EA4A2C" w:rsidRPr="007574B7" w:rsidRDefault="00EA4A2C" w:rsidP="007574B7">
      <w:pPr>
        <w:spacing w:after="0"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9 abril 2016 </w:t>
      </w:r>
    </w:p>
    <w:p w:rsidR="00444313" w:rsidRPr="007574B7" w:rsidRDefault="00444313" w:rsidP="007574B7">
      <w:pPr>
        <w:spacing w:after="0" w:line="240" w:lineRule="auto"/>
        <w:jc w:val="both"/>
        <w:rPr>
          <w:rFonts w:ascii="Arial" w:eastAsia="Times New Roman" w:hAnsi="Arial" w:cs="Arial"/>
          <w:color w:val="0000FF"/>
          <w:sz w:val="24"/>
          <w:szCs w:val="24"/>
          <w:u w:val="single"/>
          <w:lang w:eastAsia="es-ES"/>
        </w:rPr>
      </w:pPr>
    </w:p>
    <w:p w:rsidR="00EA4A2C" w:rsidRPr="006C7146" w:rsidRDefault="00EA4A2C" w:rsidP="007574B7">
      <w:pPr>
        <w:spacing w:after="0" w:line="240" w:lineRule="auto"/>
        <w:jc w:val="both"/>
        <w:rPr>
          <w:rFonts w:ascii="Arial" w:eastAsia="Times New Roman" w:hAnsi="Arial" w:cs="Arial"/>
          <w:sz w:val="24"/>
          <w:szCs w:val="24"/>
          <w:lang w:eastAsia="es-ES"/>
        </w:rPr>
      </w:pPr>
      <w:r w:rsidRPr="006C7146">
        <w:rPr>
          <w:rFonts w:ascii="Arial" w:eastAsia="Times New Roman" w:hAnsi="Arial" w:cs="Arial"/>
          <w:sz w:val="24"/>
          <w:szCs w:val="24"/>
          <w:lang w:eastAsia="es-ES"/>
        </w:rPr>
        <w:t>Pese al bloque</w:t>
      </w:r>
      <w:r w:rsidR="000B1361">
        <w:rPr>
          <w:rFonts w:ascii="Arial" w:eastAsia="Times New Roman" w:hAnsi="Arial" w:cs="Arial"/>
          <w:sz w:val="24"/>
          <w:szCs w:val="24"/>
          <w:lang w:eastAsia="es-ES"/>
        </w:rPr>
        <w:t>o</w:t>
      </w:r>
      <w:r w:rsidRPr="006C7146">
        <w:rPr>
          <w:rFonts w:ascii="Arial" w:eastAsia="Times New Roman" w:hAnsi="Arial" w:cs="Arial"/>
          <w:sz w:val="24"/>
          <w:szCs w:val="24"/>
          <w:lang w:eastAsia="es-ES"/>
        </w:rPr>
        <w:t xml:space="preserve"> económico de los Estados Unidos contra Cuba, sus habitantes se encuentran entre </w:t>
      </w:r>
      <w:hyperlink r:id="rId4" w:tooltip="Esperanza de vida en Cuba asciende a 78,45 años" w:history="1">
        <w:r w:rsidRPr="006C7146">
          <w:rPr>
            <w:rFonts w:ascii="Arial" w:eastAsia="Times New Roman" w:hAnsi="Arial" w:cs="Arial"/>
            <w:sz w:val="24"/>
            <w:szCs w:val="24"/>
            <w:lang w:eastAsia="es-ES"/>
          </w:rPr>
          <w:t>las personas más sanas y longevas del mundo</w:t>
        </w:r>
      </w:hyperlink>
      <w:r w:rsidRPr="006C7146">
        <w:rPr>
          <w:rFonts w:ascii="Arial" w:eastAsia="Times New Roman" w:hAnsi="Arial" w:cs="Arial"/>
          <w:sz w:val="24"/>
          <w:szCs w:val="24"/>
          <w:lang w:eastAsia="es-ES"/>
        </w:rPr>
        <w:t xml:space="preserve">, y sus avances médicos no tienen nada que envidiar a los del mundo capitalista. Esto se debe a </w:t>
      </w:r>
      <w:hyperlink r:id="rId5" w:tooltip="Con homenaje a Fidel, clausurado Universidad-2016 (+ Fotos y Video)" w:history="1">
        <w:r w:rsidRPr="006C7146">
          <w:rPr>
            <w:rFonts w:ascii="Arial" w:eastAsia="Times New Roman" w:hAnsi="Arial" w:cs="Arial"/>
            <w:sz w:val="24"/>
            <w:szCs w:val="24"/>
            <w:lang w:eastAsia="es-ES"/>
          </w:rPr>
          <w:t>la inversión del Gobierno en la investigación científica</w:t>
        </w:r>
      </w:hyperlink>
      <w:r w:rsidRPr="006C7146">
        <w:rPr>
          <w:rFonts w:ascii="Arial" w:eastAsia="Times New Roman" w:hAnsi="Arial" w:cs="Arial"/>
          <w:sz w:val="24"/>
          <w:szCs w:val="24"/>
          <w:lang w:eastAsia="es-ES"/>
        </w:rPr>
        <w:t xml:space="preserve"> y a un enfoque de salud pública preventivo que considera la Sanidad como un derecho por nacimiento.</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6C7146">
        <w:rPr>
          <w:rFonts w:ascii="Arial" w:eastAsia="Times New Roman" w:hAnsi="Arial" w:cs="Arial"/>
          <w:sz w:val="24"/>
          <w:szCs w:val="24"/>
          <w:lang w:eastAsia="es-ES"/>
        </w:rPr>
        <w:t>La Isla no puede intercambiar mercancías con su vecino del norte, una de las</w:t>
      </w:r>
      <w:r w:rsidRPr="007574B7">
        <w:rPr>
          <w:rFonts w:ascii="Arial" w:eastAsia="Times New Roman" w:hAnsi="Arial" w:cs="Arial"/>
          <w:sz w:val="24"/>
          <w:szCs w:val="24"/>
          <w:lang w:eastAsia="es-ES"/>
        </w:rPr>
        <w:t xml:space="preserve"> mayores economías del mundo y el mayor mercado médico. Aun así, Cuba lidera ámbitos como la salud pública y la investigación.</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b/>
          <w:bCs/>
          <w:sz w:val="24"/>
          <w:szCs w:val="24"/>
          <w:lang w:eastAsia="es-ES"/>
        </w:rPr>
        <w:t>"Si la gente supiera de sus tratamientos avanzados, todos querrían tenerlos"</w:t>
      </w:r>
      <w:r w:rsidRPr="007574B7">
        <w:rPr>
          <w:rFonts w:ascii="Arial" w:eastAsia="Times New Roman" w:hAnsi="Arial" w:cs="Arial"/>
          <w:sz w:val="24"/>
          <w:szCs w:val="24"/>
          <w:lang w:eastAsia="es-ES"/>
        </w:rPr>
        <w:t xml:space="preserve">, afirma Pierre </w:t>
      </w:r>
      <w:proofErr w:type="spellStart"/>
      <w:r w:rsidRPr="007574B7">
        <w:rPr>
          <w:rFonts w:ascii="Arial" w:eastAsia="Times New Roman" w:hAnsi="Arial" w:cs="Arial"/>
          <w:sz w:val="24"/>
          <w:szCs w:val="24"/>
          <w:lang w:eastAsia="es-ES"/>
        </w:rPr>
        <w:t>LaRamée</w:t>
      </w:r>
      <w:proofErr w:type="spellEnd"/>
      <w:r w:rsidRPr="007574B7">
        <w:rPr>
          <w:rFonts w:ascii="Arial" w:eastAsia="Times New Roman" w:hAnsi="Arial" w:cs="Arial"/>
          <w:sz w:val="24"/>
          <w:szCs w:val="24"/>
          <w:lang w:eastAsia="es-ES"/>
        </w:rPr>
        <w:t>, director ejecutivo del centro de Cooperación en Educación Médica con Cuba de Oakland (Estados Unidos), que aboga por un trasvase de conocimientos entre ambas naciones y publica una revista científica internacional centrada en la salud y la medicina en Cuba.</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b/>
          <w:bCs/>
          <w:sz w:val="24"/>
          <w:szCs w:val="24"/>
          <w:lang w:eastAsia="es-ES"/>
        </w:rPr>
        <w:t>"Todas estas antiguas reglas y restricciones relacionadas con el embargo que están diseñadas para bloquear el comercio con Cuba impiden a los estadounidenses acceder a estas oportunidades de tratamiento</w:t>
      </w:r>
      <w:r w:rsidRPr="007574B7">
        <w:rPr>
          <w:rFonts w:ascii="Arial" w:eastAsia="Times New Roman" w:hAnsi="Arial" w:cs="Arial"/>
          <w:sz w:val="24"/>
          <w:szCs w:val="24"/>
          <w:lang w:eastAsia="es-ES"/>
        </w:rPr>
        <w:t xml:space="preserve">", añade </w:t>
      </w:r>
      <w:proofErr w:type="spellStart"/>
      <w:r w:rsidRPr="007574B7">
        <w:rPr>
          <w:rFonts w:ascii="Arial" w:eastAsia="Times New Roman" w:hAnsi="Arial" w:cs="Arial"/>
          <w:sz w:val="24"/>
          <w:szCs w:val="24"/>
          <w:lang w:eastAsia="es-ES"/>
        </w:rPr>
        <w:t>LaRamée</w:t>
      </w:r>
      <w:proofErr w:type="spellEnd"/>
      <w:r w:rsidRPr="007574B7">
        <w:rPr>
          <w:rFonts w:ascii="Arial" w:eastAsia="Times New Roman" w:hAnsi="Arial" w:cs="Arial"/>
          <w:sz w:val="24"/>
          <w:szCs w:val="24"/>
          <w:lang w:eastAsia="es-ES"/>
        </w:rPr>
        <w:t>.</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Quizás la innovación más conocida de Cuba sea la vacuna </w:t>
      </w:r>
      <w:proofErr w:type="spellStart"/>
      <w:r w:rsidRPr="007574B7">
        <w:rPr>
          <w:rFonts w:ascii="Arial" w:eastAsia="Times New Roman" w:hAnsi="Arial" w:cs="Arial"/>
          <w:sz w:val="24"/>
          <w:szCs w:val="24"/>
          <w:lang w:eastAsia="es-ES"/>
        </w:rPr>
        <w:t>CimaVax</w:t>
      </w:r>
      <w:proofErr w:type="spellEnd"/>
      <w:r w:rsidRPr="007574B7">
        <w:rPr>
          <w:rFonts w:ascii="Arial" w:eastAsia="Times New Roman" w:hAnsi="Arial" w:cs="Arial"/>
          <w:sz w:val="24"/>
          <w:szCs w:val="24"/>
          <w:lang w:eastAsia="es-ES"/>
        </w:rPr>
        <w:t>*, creada por investigadores del Centro de Inmunología Molecular (CIM) de la Habana, que actúa sobre el factor de crecimiento de las células cancerosas para impedir que la enfermedad se extienda. Se puede utilizar para tratar a pacientes de cáncer de pulmón y como medida preventiva para personas con alto riesgo de sufrir la enfermedad.</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Se dice que ya se ha tratado a cinco mil pacientes en todo el mundo con </w:t>
      </w:r>
      <w:proofErr w:type="spellStart"/>
      <w:r w:rsidRPr="007574B7">
        <w:rPr>
          <w:rFonts w:ascii="Arial" w:eastAsia="Times New Roman" w:hAnsi="Arial" w:cs="Arial"/>
          <w:sz w:val="24"/>
          <w:szCs w:val="24"/>
          <w:lang w:eastAsia="es-ES"/>
        </w:rPr>
        <w:t>CimaVax</w:t>
      </w:r>
      <w:proofErr w:type="spellEnd"/>
      <w:r w:rsidRPr="007574B7">
        <w:rPr>
          <w:rFonts w:ascii="Arial" w:eastAsia="Times New Roman" w:hAnsi="Arial" w:cs="Arial"/>
          <w:sz w:val="24"/>
          <w:szCs w:val="24"/>
          <w:lang w:eastAsia="es-ES"/>
        </w:rPr>
        <w:t>. No se conocen efectos secundarios y al Gobierno cubano le cuesta un dólar producir cada una.</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El Roswell Park </w:t>
      </w:r>
      <w:proofErr w:type="spellStart"/>
      <w:r w:rsidRPr="007574B7">
        <w:rPr>
          <w:rFonts w:ascii="Arial" w:eastAsia="Times New Roman" w:hAnsi="Arial" w:cs="Arial"/>
          <w:sz w:val="24"/>
          <w:szCs w:val="24"/>
          <w:lang w:eastAsia="es-ES"/>
        </w:rPr>
        <w:t>Cancer</w:t>
      </w:r>
      <w:proofErr w:type="spellEnd"/>
      <w:r w:rsidR="005D211D">
        <w:rPr>
          <w:rFonts w:ascii="Arial" w:eastAsia="Times New Roman" w:hAnsi="Arial" w:cs="Arial"/>
          <w:sz w:val="24"/>
          <w:szCs w:val="24"/>
          <w:lang w:eastAsia="es-ES"/>
        </w:rPr>
        <w:t xml:space="preserve"> </w:t>
      </w:r>
      <w:proofErr w:type="spellStart"/>
      <w:r w:rsidRPr="007574B7">
        <w:rPr>
          <w:rFonts w:ascii="Arial" w:eastAsia="Times New Roman" w:hAnsi="Arial" w:cs="Arial"/>
          <w:sz w:val="24"/>
          <w:szCs w:val="24"/>
          <w:lang w:eastAsia="es-ES"/>
        </w:rPr>
        <w:t>Institute</w:t>
      </w:r>
      <w:proofErr w:type="spellEnd"/>
      <w:r w:rsidRPr="007574B7">
        <w:rPr>
          <w:rFonts w:ascii="Arial" w:eastAsia="Times New Roman" w:hAnsi="Arial" w:cs="Arial"/>
          <w:sz w:val="24"/>
          <w:szCs w:val="24"/>
          <w:lang w:eastAsia="es-ES"/>
        </w:rPr>
        <w:t xml:space="preserve"> de Nueva York está evaluando </w:t>
      </w:r>
      <w:proofErr w:type="spellStart"/>
      <w:r w:rsidRPr="007574B7">
        <w:rPr>
          <w:rFonts w:ascii="Arial" w:eastAsia="Times New Roman" w:hAnsi="Arial" w:cs="Arial"/>
          <w:sz w:val="24"/>
          <w:szCs w:val="24"/>
          <w:lang w:eastAsia="es-ES"/>
        </w:rPr>
        <w:t>CimaVax</w:t>
      </w:r>
      <w:proofErr w:type="spellEnd"/>
      <w:r w:rsidRPr="007574B7">
        <w:rPr>
          <w:rFonts w:ascii="Arial" w:eastAsia="Times New Roman" w:hAnsi="Arial" w:cs="Arial"/>
          <w:sz w:val="24"/>
          <w:szCs w:val="24"/>
          <w:lang w:eastAsia="es-ES"/>
        </w:rPr>
        <w:t xml:space="preserve"> para su uso en Estados Unidos. También está intentando conseguir ensayos clínicos para replicar los hallazgos de los científicos cubanos, por medio de las regulaciones de la Administración de Alimentos y Medicamentos de Estados Unidos (FDA).</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No obstante, estas no son las únicas innovaciones de las que dispone Cuba y de las que Estados Unidos podría beneficiarse si ambos países retomaran sus relaciones:</w:t>
      </w:r>
      <w:bookmarkStart w:id="0" w:name="_GoBack"/>
      <w:bookmarkEnd w:id="0"/>
    </w:p>
    <w:p w:rsidR="00EA4A2C" w:rsidRPr="007574B7" w:rsidRDefault="00EA4A2C" w:rsidP="007574B7">
      <w:pPr>
        <w:spacing w:before="100" w:beforeAutospacing="1" w:after="100" w:afterAutospacing="1" w:line="240" w:lineRule="auto"/>
        <w:jc w:val="both"/>
        <w:outlineLvl w:val="2"/>
        <w:rPr>
          <w:rFonts w:ascii="Arial" w:eastAsia="Times New Roman" w:hAnsi="Arial" w:cs="Arial"/>
          <w:b/>
          <w:bCs/>
          <w:sz w:val="24"/>
          <w:szCs w:val="24"/>
          <w:lang w:eastAsia="es-ES"/>
        </w:rPr>
      </w:pPr>
      <w:r w:rsidRPr="007574B7">
        <w:rPr>
          <w:rFonts w:ascii="Arial" w:eastAsia="Times New Roman" w:hAnsi="Arial" w:cs="Arial"/>
          <w:b/>
          <w:bCs/>
          <w:sz w:val="24"/>
          <w:szCs w:val="24"/>
          <w:lang w:eastAsia="es-ES"/>
        </w:rPr>
        <w:t>1. Más tratamientos para el cáncer</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lastRenderedPageBreak/>
        <w:t>El cáncer no es una enfermedad, sino un conjunto de cientos de enfermedades diferentes. Esto dificulta la búsqueda de una cura, por no decir que la imposibilita. Sin embargo, con los años, los científicos han desarrollado una serie de tratamientos que pueden transformar el cáncer en un problema crónico, pero al que se puede sobrevivir.</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Además de </w:t>
      </w:r>
      <w:proofErr w:type="spellStart"/>
      <w:r w:rsidRPr="007574B7">
        <w:rPr>
          <w:rFonts w:ascii="Arial" w:eastAsia="Times New Roman" w:hAnsi="Arial" w:cs="Arial"/>
          <w:sz w:val="24"/>
          <w:szCs w:val="24"/>
          <w:lang w:eastAsia="es-ES"/>
        </w:rPr>
        <w:t>CimaVax</w:t>
      </w:r>
      <w:proofErr w:type="spellEnd"/>
      <w:r w:rsidRPr="007574B7">
        <w:rPr>
          <w:rFonts w:ascii="Arial" w:eastAsia="Times New Roman" w:hAnsi="Arial" w:cs="Arial"/>
          <w:sz w:val="24"/>
          <w:szCs w:val="24"/>
          <w:lang w:eastAsia="es-ES"/>
        </w:rPr>
        <w:t xml:space="preserve">, Roswell Park también está investigando el </w:t>
      </w:r>
      <w:proofErr w:type="spellStart"/>
      <w:r w:rsidRPr="007574B7">
        <w:rPr>
          <w:rFonts w:ascii="Arial" w:eastAsia="Times New Roman" w:hAnsi="Arial" w:cs="Arial"/>
          <w:sz w:val="24"/>
          <w:szCs w:val="24"/>
          <w:lang w:eastAsia="es-ES"/>
        </w:rPr>
        <w:t>Racotumomab</w:t>
      </w:r>
      <w:proofErr w:type="spellEnd"/>
      <w:r w:rsidRPr="007574B7">
        <w:rPr>
          <w:rFonts w:ascii="Arial" w:eastAsia="Times New Roman" w:hAnsi="Arial" w:cs="Arial"/>
          <w:sz w:val="24"/>
          <w:szCs w:val="24"/>
          <w:lang w:eastAsia="es-ES"/>
        </w:rPr>
        <w:t xml:space="preserve">* y el VSSP*, otros dos medicamentos prometedores contra el cáncer inventados por el CIM. </w:t>
      </w:r>
      <w:proofErr w:type="spellStart"/>
      <w:r w:rsidRPr="007574B7">
        <w:rPr>
          <w:rFonts w:ascii="Arial" w:eastAsia="Times New Roman" w:hAnsi="Arial" w:cs="Arial"/>
          <w:sz w:val="24"/>
          <w:szCs w:val="24"/>
          <w:lang w:eastAsia="es-ES"/>
        </w:rPr>
        <w:t>Racotumomab</w:t>
      </w:r>
      <w:proofErr w:type="spellEnd"/>
      <w:r w:rsidRPr="007574B7">
        <w:rPr>
          <w:rFonts w:ascii="Arial" w:eastAsia="Times New Roman" w:hAnsi="Arial" w:cs="Arial"/>
          <w:sz w:val="24"/>
          <w:szCs w:val="24"/>
          <w:lang w:eastAsia="es-ES"/>
        </w:rPr>
        <w:t xml:space="preserve"> actúa sobre una molécula que los científicos creen que se encuentra en todas las células del cáncer, lo que significa que el medicamento algún día podría ser efectivo contra la leucemia y los tumores que acompañan al cáncer de pulmón, de mama, de próstata y de colon. VSSP, originalmente diseñado como un compuesto para activar la respuesta inmunitaria a las vacunas, también parece estimular la respuesta inmune contra el cáncer.</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El </w:t>
      </w:r>
      <w:proofErr w:type="spellStart"/>
      <w:r w:rsidRPr="007574B7">
        <w:rPr>
          <w:rFonts w:ascii="Arial" w:eastAsia="Times New Roman" w:hAnsi="Arial" w:cs="Arial"/>
          <w:sz w:val="24"/>
          <w:szCs w:val="24"/>
          <w:lang w:eastAsia="es-ES"/>
        </w:rPr>
        <w:t>Racotumomab</w:t>
      </w:r>
      <w:proofErr w:type="spellEnd"/>
      <w:r w:rsidRPr="007574B7">
        <w:rPr>
          <w:rFonts w:ascii="Arial" w:eastAsia="Times New Roman" w:hAnsi="Arial" w:cs="Arial"/>
          <w:sz w:val="24"/>
          <w:szCs w:val="24"/>
          <w:lang w:eastAsia="es-ES"/>
        </w:rPr>
        <w:t xml:space="preserve"> se encuentra en fase dos y hay tres ensayos que avalan su efectividad, mientras que el VSSP está en las primeras fases. Estos medicamentos no están tan avanzados como </w:t>
      </w:r>
      <w:proofErr w:type="spellStart"/>
      <w:r w:rsidRPr="007574B7">
        <w:rPr>
          <w:rFonts w:ascii="Arial" w:eastAsia="Times New Roman" w:hAnsi="Arial" w:cs="Arial"/>
          <w:sz w:val="24"/>
          <w:szCs w:val="24"/>
          <w:lang w:eastAsia="es-ES"/>
        </w:rPr>
        <w:t>CimaVax</w:t>
      </w:r>
      <w:proofErr w:type="spellEnd"/>
      <w:r w:rsidRPr="007574B7">
        <w:rPr>
          <w:rFonts w:ascii="Arial" w:eastAsia="Times New Roman" w:hAnsi="Arial" w:cs="Arial"/>
          <w:sz w:val="24"/>
          <w:szCs w:val="24"/>
          <w:lang w:eastAsia="es-ES"/>
        </w:rPr>
        <w:t>, explica el doctor Kelvin Lee, presidente del departamento de Inmunología del Roswell Park, pero parecen tener un enorme potencial.</w:t>
      </w:r>
    </w:p>
    <w:p w:rsidR="00EA4A2C" w:rsidRPr="007574B7" w:rsidRDefault="00EA4A2C" w:rsidP="007574B7">
      <w:pPr>
        <w:spacing w:before="100" w:beforeAutospacing="1" w:after="100" w:afterAutospacing="1" w:line="240" w:lineRule="auto"/>
        <w:jc w:val="both"/>
        <w:outlineLvl w:val="2"/>
        <w:rPr>
          <w:rFonts w:ascii="Arial" w:eastAsia="Times New Roman" w:hAnsi="Arial" w:cs="Arial"/>
          <w:b/>
          <w:bCs/>
          <w:sz w:val="24"/>
          <w:szCs w:val="24"/>
          <w:lang w:eastAsia="es-ES"/>
        </w:rPr>
      </w:pPr>
      <w:r w:rsidRPr="007574B7">
        <w:rPr>
          <w:rFonts w:ascii="Arial" w:eastAsia="Times New Roman" w:hAnsi="Arial" w:cs="Arial"/>
          <w:b/>
          <w:bCs/>
          <w:sz w:val="24"/>
          <w:szCs w:val="24"/>
          <w:lang w:eastAsia="es-ES"/>
        </w:rPr>
        <w:t>2. Un tratamiento para úlceras del pie diabético</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Cuando una diabetes incontrolada daña los nervios y los vasos sanguíneos en el pie de una persona, puede causar una de las complicaciones más debilitantes de la enfermedad: úlceras del pie diabético, capaces de penetrar en el hueso. Estas úlceras incluso llegan a gangrenarse y, en el peor de los casos, pueden provocar la amputación de un dedo, del pie o incluso de la pierna.</w:t>
      </w:r>
      <w:r w:rsidRPr="007574B7">
        <w:rPr>
          <w:rFonts w:ascii="Arial" w:eastAsia="Times New Roman" w:hAnsi="Arial" w:cs="Arial"/>
          <w:sz w:val="24"/>
          <w:szCs w:val="24"/>
          <w:lang w:eastAsia="es-ES"/>
        </w:rPr>
        <w:br/>
        <w:t xml:space="preserve">Desde 2006, Cuba posee un medicamento para úlceras llamado </w:t>
      </w:r>
      <w:proofErr w:type="spellStart"/>
      <w:r w:rsidRPr="007574B7">
        <w:rPr>
          <w:rFonts w:ascii="Arial" w:eastAsia="Times New Roman" w:hAnsi="Arial" w:cs="Arial"/>
          <w:sz w:val="24"/>
          <w:szCs w:val="24"/>
          <w:lang w:eastAsia="es-ES"/>
        </w:rPr>
        <w:t>Heberprot</w:t>
      </w:r>
      <w:proofErr w:type="spellEnd"/>
      <w:r w:rsidRPr="007574B7">
        <w:rPr>
          <w:rFonts w:ascii="Arial" w:eastAsia="Times New Roman" w:hAnsi="Arial" w:cs="Arial"/>
          <w:sz w:val="24"/>
          <w:szCs w:val="24"/>
          <w:lang w:eastAsia="es-ES"/>
        </w:rPr>
        <w:t>-P*, que evita la necesidad de amputar. Sus inventores, científicos del Centro de Ingeniería Genética y Biotecnología de La Habana, describen este tratamiento como "un factor de crecimiento de la epidermis" que se inyecta junto a la zona afectada y puede acelerar el proceso de cura de la piel, cerrando la herida en unos tres meses.</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En 2013, </w:t>
      </w:r>
      <w:proofErr w:type="spellStart"/>
      <w:r w:rsidRPr="007574B7">
        <w:rPr>
          <w:rFonts w:ascii="Arial" w:eastAsia="Times New Roman" w:hAnsi="Arial" w:cs="Arial"/>
          <w:sz w:val="24"/>
          <w:szCs w:val="24"/>
          <w:lang w:eastAsia="es-ES"/>
        </w:rPr>
        <w:t>Heberprot</w:t>
      </w:r>
      <w:proofErr w:type="spellEnd"/>
      <w:r w:rsidRPr="007574B7">
        <w:rPr>
          <w:rFonts w:ascii="Arial" w:eastAsia="Times New Roman" w:hAnsi="Arial" w:cs="Arial"/>
          <w:sz w:val="24"/>
          <w:szCs w:val="24"/>
          <w:lang w:eastAsia="es-ES"/>
        </w:rPr>
        <w:t>-P ya había sido registrado en otros 15 países y 100.000 pacientes lo habían utilizado.</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El doctor David Armstrong, director de la </w:t>
      </w:r>
      <w:proofErr w:type="spellStart"/>
      <w:r w:rsidRPr="007574B7">
        <w:rPr>
          <w:rFonts w:ascii="Arial" w:eastAsia="Times New Roman" w:hAnsi="Arial" w:cs="Arial"/>
          <w:sz w:val="24"/>
          <w:szCs w:val="24"/>
          <w:lang w:eastAsia="es-ES"/>
        </w:rPr>
        <w:t>LimbSalvage</w:t>
      </w:r>
      <w:proofErr w:type="spellEnd"/>
      <w:r w:rsidRPr="007574B7">
        <w:rPr>
          <w:rFonts w:ascii="Arial" w:eastAsia="Times New Roman" w:hAnsi="Arial" w:cs="Arial"/>
          <w:sz w:val="24"/>
          <w:szCs w:val="24"/>
          <w:lang w:eastAsia="es-ES"/>
        </w:rPr>
        <w:t xml:space="preserve"> Alliance de Arizona del Sur y profesor de Cirugía en la Universidad de Arizona, reconoce estar emocionado por el tratamiento, aunque recuerda que el </w:t>
      </w:r>
      <w:proofErr w:type="spellStart"/>
      <w:r w:rsidRPr="007574B7">
        <w:rPr>
          <w:rFonts w:ascii="Arial" w:eastAsia="Times New Roman" w:hAnsi="Arial" w:cs="Arial"/>
          <w:sz w:val="24"/>
          <w:szCs w:val="24"/>
          <w:lang w:eastAsia="es-ES"/>
        </w:rPr>
        <w:t>Heberprot</w:t>
      </w:r>
      <w:proofErr w:type="spellEnd"/>
      <w:r w:rsidRPr="007574B7">
        <w:rPr>
          <w:rFonts w:ascii="Arial" w:eastAsia="Times New Roman" w:hAnsi="Arial" w:cs="Arial"/>
          <w:sz w:val="24"/>
          <w:szCs w:val="24"/>
          <w:lang w:eastAsia="es-ES"/>
        </w:rPr>
        <w:t>-P aún tiene que pasar por otros ensayos para demostrar su efectividad.</w:t>
      </w:r>
    </w:p>
    <w:p w:rsidR="00EA4A2C" w:rsidRPr="007574B7" w:rsidRDefault="00EA4A2C" w:rsidP="007574B7">
      <w:pPr>
        <w:spacing w:before="100" w:beforeAutospacing="1" w:after="100" w:afterAutospacing="1" w:line="240" w:lineRule="auto"/>
        <w:jc w:val="both"/>
        <w:outlineLvl w:val="2"/>
        <w:rPr>
          <w:rFonts w:ascii="Arial" w:eastAsia="Times New Roman" w:hAnsi="Arial" w:cs="Arial"/>
          <w:b/>
          <w:bCs/>
          <w:sz w:val="24"/>
          <w:szCs w:val="24"/>
          <w:lang w:eastAsia="es-ES"/>
        </w:rPr>
      </w:pPr>
      <w:r w:rsidRPr="007574B7">
        <w:rPr>
          <w:rFonts w:ascii="Arial" w:eastAsia="Times New Roman" w:hAnsi="Arial" w:cs="Arial"/>
          <w:b/>
          <w:bCs/>
          <w:sz w:val="24"/>
          <w:szCs w:val="24"/>
          <w:lang w:eastAsia="es-ES"/>
        </w:rPr>
        <w:t>3. Tratamiento para tumores en la cabeza y el cuello en fase avanzada</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La cirugía es la principal forma para tratar la mayoría de los tumores en la cabeza y el cuello, pero los procedimientos pueden afectar de forma severa la capacidad </w:t>
      </w:r>
      <w:r w:rsidRPr="007574B7">
        <w:rPr>
          <w:rFonts w:ascii="Arial" w:eastAsia="Times New Roman" w:hAnsi="Arial" w:cs="Arial"/>
          <w:sz w:val="24"/>
          <w:szCs w:val="24"/>
          <w:lang w:eastAsia="es-ES"/>
        </w:rPr>
        <w:lastRenderedPageBreak/>
        <w:t>de la gente para masticar, tragar o incluso hablar. En Estados Unidos, los cánceres de cuello y cabeza suponen aproximadamente el 3% de todos los casos de esta enfermedad. El consumo de alcohol y tabaco, así como el virus del papiloma, son grandes factores de riesgo.</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El </w:t>
      </w:r>
      <w:proofErr w:type="spellStart"/>
      <w:r w:rsidRPr="007574B7">
        <w:rPr>
          <w:rFonts w:ascii="Arial" w:eastAsia="Times New Roman" w:hAnsi="Arial" w:cs="Arial"/>
          <w:sz w:val="24"/>
          <w:szCs w:val="24"/>
          <w:lang w:eastAsia="es-ES"/>
        </w:rPr>
        <w:t>Nimotuzumab</w:t>
      </w:r>
      <w:proofErr w:type="spellEnd"/>
      <w:r w:rsidRPr="007574B7">
        <w:rPr>
          <w:rFonts w:ascii="Arial" w:eastAsia="Times New Roman" w:hAnsi="Arial" w:cs="Arial"/>
          <w:sz w:val="24"/>
          <w:szCs w:val="24"/>
          <w:lang w:eastAsia="es-ES"/>
        </w:rPr>
        <w:t xml:space="preserve">*, patentado en Estados Unidos en 1999 por científicos del CIM, es un tratamiento para diversos cánceres de cabeza y cuello, entre los que se incluyen el carcinoma de células escamosas de la cabeza y el cuello (tumores que se forman en las superficies mucosas de la boca, el cuello y la nariz), glioma (tumores del cerebro) y cáncer de </w:t>
      </w:r>
      <w:proofErr w:type="spellStart"/>
      <w:r w:rsidRPr="007574B7">
        <w:rPr>
          <w:rFonts w:ascii="Arial" w:eastAsia="Times New Roman" w:hAnsi="Arial" w:cs="Arial"/>
          <w:sz w:val="24"/>
          <w:szCs w:val="24"/>
          <w:lang w:eastAsia="es-ES"/>
        </w:rPr>
        <w:t>nasofarige</w:t>
      </w:r>
      <w:proofErr w:type="spellEnd"/>
      <w:r w:rsidRPr="007574B7">
        <w:rPr>
          <w:rFonts w:ascii="Arial" w:eastAsia="Times New Roman" w:hAnsi="Arial" w:cs="Arial"/>
          <w:sz w:val="24"/>
          <w:szCs w:val="24"/>
          <w:lang w:eastAsia="es-ES"/>
        </w:rPr>
        <w:t>. Los anticuerpos monoclonales se unen a los receptores del factor de crecimiento epidérmico en la superficie de la célula cancerosa, evitando así que ésta se divida y extienda el cáncer.</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En Estados Unidos, el medicamento todavía no está disponible para el público en general, pero sí para la investigación de enfermedades raras en ensayos clínicos. De hecho, cuenta Lee, Roswell Park está preparando otro ensayo clínico de </w:t>
      </w:r>
      <w:proofErr w:type="spellStart"/>
      <w:r w:rsidRPr="007574B7">
        <w:rPr>
          <w:rFonts w:ascii="Arial" w:eastAsia="Times New Roman" w:hAnsi="Arial" w:cs="Arial"/>
          <w:sz w:val="24"/>
          <w:szCs w:val="24"/>
          <w:lang w:eastAsia="es-ES"/>
        </w:rPr>
        <w:t>Nimotuzumab</w:t>
      </w:r>
      <w:proofErr w:type="spellEnd"/>
      <w:r w:rsidRPr="007574B7">
        <w:rPr>
          <w:rFonts w:ascii="Arial" w:eastAsia="Times New Roman" w:hAnsi="Arial" w:cs="Arial"/>
          <w:sz w:val="24"/>
          <w:szCs w:val="24"/>
          <w:lang w:eastAsia="es-ES"/>
        </w:rPr>
        <w:t xml:space="preserve"> en combinación con un tratamiento aprobado por la FDA para testar su efectividad contra el cáncer de pulmón.</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Los medicamentos </w:t>
      </w:r>
      <w:proofErr w:type="spellStart"/>
      <w:r w:rsidRPr="007574B7">
        <w:rPr>
          <w:rFonts w:ascii="Arial" w:eastAsia="Times New Roman" w:hAnsi="Arial" w:cs="Arial"/>
          <w:sz w:val="24"/>
          <w:szCs w:val="24"/>
          <w:lang w:eastAsia="es-ES"/>
        </w:rPr>
        <w:t>Cetuximab</w:t>
      </w:r>
      <w:proofErr w:type="spellEnd"/>
      <w:r w:rsidRPr="007574B7">
        <w:rPr>
          <w:rFonts w:ascii="Arial" w:eastAsia="Times New Roman" w:hAnsi="Arial" w:cs="Arial"/>
          <w:sz w:val="24"/>
          <w:szCs w:val="24"/>
          <w:lang w:eastAsia="es-ES"/>
        </w:rPr>
        <w:t xml:space="preserve">* y </w:t>
      </w:r>
      <w:proofErr w:type="spellStart"/>
      <w:r w:rsidRPr="007574B7">
        <w:rPr>
          <w:rFonts w:ascii="Arial" w:eastAsia="Times New Roman" w:hAnsi="Arial" w:cs="Arial"/>
          <w:sz w:val="24"/>
          <w:szCs w:val="24"/>
          <w:lang w:eastAsia="es-ES"/>
        </w:rPr>
        <w:t>Panitumumab</w:t>
      </w:r>
      <w:proofErr w:type="spellEnd"/>
      <w:r w:rsidRPr="007574B7">
        <w:rPr>
          <w:rFonts w:ascii="Arial" w:eastAsia="Times New Roman" w:hAnsi="Arial" w:cs="Arial"/>
          <w:sz w:val="24"/>
          <w:szCs w:val="24"/>
          <w:lang w:eastAsia="es-ES"/>
        </w:rPr>
        <w:t xml:space="preserve">*, que son del mismo tipo que </w:t>
      </w:r>
      <w:proofErr w:type="spellStart"/>
      <w:r w:rsidRPr="007574B7">
        <w:rPr>
          <w:rFonts w:ascii="Arial" w:eastAsia="Times New Roman" w:hAnsi="Arial" w:cs="Arial"/>
          <w:sz w:val="24"/>
          <w:szCs w:val="24"/>
          <w:lang w:eastAsia="es-ES"/>
        </w:rPr>
        <w:t>Nimotuzumab</w:t>
      </w:r>
      <w:proofErr w:type="spellEnd"/>
      <w:r w:rsidRPr="007574B7">
        <w:rPr>
          <w:rFonts w:ascii="Arial" w:eastAsia="Times New Roman" w:hAnsi="Arial" w:cs="Arial"/>
          <w:sz w:val="24"/>
          <w:szCs w:val="24"/>
          <w:lang w:eastAsia="es-ES"/>
        </w:rPr>
        <w:t xml:space="preserve"> pero sí están disponibles en Estados Unidos, pueden provocar desagradables sarpullidos, mientras que los informes internacionales sobre el </w:t>
      </w:r>
      <w:proofErr w:type="spellStart"/>
      <w:r w:rsidRPr="007574B7">
        <w:rPr>
          <w:rFonts w:ascii="Arial" w:eastAsia="Times New Roman" w:hAnsi="Arial" w:cs="Arial"/>
          <w:sz w:val="24"/>
          <w:szCs w:val="24"/>
          <w:lang w:eastAsia="es-ES"/>
        </w:rPr>
        <w:t>Nimotuzumab</w:t>
      </w:r>
      <w:proofErr w:type="spellEnd"/>
      <w:r w:rsidRPr="007574B7">
        <w:rPr>
          <w:rFonts w:ascii="Arial" w:eastAsia="Times New Roman" w:hAnsi="Arial" w:cs="Arial"/>
          <w:sz w:val="24"/>
          <w:szCs w:val="24"/>
          <w:lang w:eastAsia="es-ES"/>
        </w:rPr>
        <w:t xml:space="preserve"> no apuntan a tales casos de erupciones.</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 xml:space="preserve">De momento, los resultados no son concluyentes, puesto que en Estados Unidos sólo se ha completado un ensayo. En cambio, China está llevando a cabo al menos 25 ensayos de </w:t>
      </w:r>
      <w:proofErr w:type="spellStart"/>
      <w:r w:rsidRPr="007574B7">
        <w:rPr>
          <w:rFonts w:ascii="Arial" w:eastAsia="Times New Roman" w:hAnsi="Arial" w:cs="Arial"/>
          <w:sz w:val="24"/>
          <w:szCs w:val="24"/>
          <w:lang w:eastAsia="es-ES"/>
        </w:rPr>
        <w:t>Nimotuzumab</w:t>
      </w:r>
      <w:proofErr w:type="spellEnd"/>
      <w:r w:rsidRPr="007574B7">
        <w:rPr>
          <w:rFonts w:ascii="Arial" w:eastAsia="Times New Roman" w:hAnsi="Arial" w:cs="Arial"/>
          <w:sz w:val="24"/>
          <w:szCs w:val="24"/>
          <w:lang w:eastAsia="es-ES"/>
        </w:rPr>
        <w:t>. Si no fuese porque este medicamento está hecho en Cuba, estas cifras serían al revés.</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b/>
          <w:bCs/>
          <w:sz w:val="24"/>
          <w:szCs w:val="24"/>
          <w:lang w:eastAsia="es-ES"/>
        </w:rPr>
        <w:t>"Este medicamento no es nuevo, lleva existiendo tanto como los demás"</w:t>
      </w:r>
      <w:r w:rsidRPr="007574B7">
        <w:rPr>
          <w:rFonts w:ascii="Arial" w:eastAsia="Times New Roman" w:hAnsi="Arial" w:cs="Arial"/>
          <w:sz w:val="24"/>
          <w:szCs w:val="24"/>
          <w:lang w:eastAsia="es-ES"/>
        </w:rPr>
        <w:t xml:space="preserve">, explica </w:t>
      </w:r>
      <w:proofErr w:type="spellStart"/>
      <w:r w:rsidRPr="007574B7">
        <w:rPr>
          <w:rFonts w:ascii="Arial" w:eastAsia="Times New Roman" w:hAnsi="Arial" w:cs="Arial"/>
          <w:sz w:val="24"/>
          <w:szCs w:val="24"/>
          <w:lang w:eastAsia="es-ES"/>
        </w:rPr>
        <w:t>DimitriosColevas</w:t>
      </w:r>
      <w:proofErr w:type="spellEnd"/>
      <w:r w:rsidRPr="007574B7">
        <w:rPr>
          <w:rFonts w:ascii="Arial" w:eastAsia="Times New Roman" w:hAnsi="Arial" w:cs="Arial"/>
          <w:sz w:val="24"/>
          <w:szCs w:val="24"/>
          <w:lang w:eastAsia="es-ES"/>
        </w:rPr>
        <w:t>, oncólogo especializado en el desarrollo de nuevos medicamentos para el tratamiento de cánceres de cabeza y cuello en Stanford (California).</w:t>
      </w:r>
      <w:r w:rsidRPr="007574B7">
        <w:rPr>
          <w:rFonts w:ascii="Arial" w:eastAsia="Times New Roman" w:hAnsi="Arial" w:cs="Arial"/>
          <w:b/>
          <w:bCs/>
          <w:sz w:val="24"/>
          <w:szCs w:val="24"/>
          <w:lang w:eastAsia="es-ES"/>
        </w:rPr>
        <w:t xml:space="preserve"> "¿No habría estado bien que todos pudiéramos disponer de él para probarlo, y dejar que las razones médicas y científicas diluciden cuál puede entrar al mercado, en lugar de que sea un embargo político el que lo dicte?"</w:t>
      </w:r>
      <w:r w:rsidRPr="007574B7">
        <w:rPr>
          <w:rFonts w:ascii="Arial" w:eastAsia="Times New Roman" w:hAnsi="Arial" w:cs="Arial"/>
          <w:sz w:val="24"/>
          <w:szCs w:val="24"/>
          <w:lang w:eastAsia="es-ES"/>
        </w:rPr>
        <w:t>, se pregunta.</w:t>
      </w:r>
    </w:p>
    <w:p w:rsidR="00EA4A2C" w:rsidRPr="007574B7" w:rsidRDefault="00EA4A2C" w:rsidP="007574B7">
      <w:pPr>
        <w:spacing w:before="100" w:beforeAutospacing="1" w:after="100" w:afterAutospacing="1" w:line="240" w:lineRule="auto"/>
        <w:jc w:val="both"/>
        <w:rPr>
          <w:rFonts w:ascii="Arial" w:eastAsia="Times New Roman" w:hAnsi="Arial" w:cs="Arial"/>
          <w:sz w:val="24"/>
          <w:szCs w:val="24"/>
          <w:lang w:eastAsia="es-ES"/>
        </w:rPr>
      </w:pPr>
      <w:r w:rsidRPr="007574B7">
        <w:rPr>
          <w:rFonts w:ascii="Arial" w:eastAsia="Times New Roman" w:hAnsi="Arial" w:cs="Arial"/>
          <w:sz w:val="24"/>
          <w:szCs w:val="24"/>
          <w:lang w:eastAsia="es-ES"/>
        </w:rPr>
        <w:t>Ahora que parece que las relaciones diplomáticas entre Cuba y Estados Unidos siguen su proceso de normalización, los estadounidenses confían en poder disfrutar pronto de los prometedores tratamientos médicos se sus vecinos del sur.</w:t>
      </w:r>
    </w:p>
    <w:p w:rsidR="00E62425" w:rsidRPr="007574B7" w:rsidRDefault="005D211D" w:rsidP="007574B7">
      <w:pPr>
        <w:jc w:val="both"/>
        <w:rPr>
          <w:rFonts w:ascii="Arial" w:hAnsi="Arial" w:cs="Arial"/>
          <w:sz w:val="24"/>
          <w:szCs w:val="24"/>
          <w:lang w:val="en-US"/>
        </w:rPr>
      </w:pPr>
      <w:hyperlink r:id="rId6" w:history="1">
        <w:r w:rsidR="00EA4A2C" w:rsidRPr="007574B7">
          <w:rPr>
            <w:rStyle w:val="Hipervnculo"/>
            <w:rFonts w:ascii="Arial" w:hAnsi="Arial" w:cs="Arial"/>
            <w:sz w:val="24"/>
            <w:szCs w:val="24"/>
            <w:lang w:val="en-US"/>
          </w:rPr>
          <w:t>http://www.cubadebate.cu/especiales/2016/04/09/tres-grandes-logros-de-la-medicina-cubana/</w:t>
        </w:r>
      </w:hyperlink>
    </w:p>
    <w:sectPr w:rsidR="00E62425" w:rsidRPr="007574B7"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5B7A4C"/>
    <w:rsid w:val="00021272"/>
    <w:rsid w:val="000223F5"/>
    <w:rsid w:val="000B1361"/>
    <w:rsid w:val="00135367"/>
    <w:rsid w:val="00444313"/>
    <w:rsid w:val="005B7A4C"/>
    <w:rsid w:val="005D211D"/>
    <w:rsid w:val="006C7146"/>
    <w:rsid w:val="007574B7"/>
    <w:rsid w:val="00B52567"/>
    <w:rsid w:val="00E62425"/>
    <w:rsid w:val="00EA4A2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9409CB-9EB7-48A6-8D24-D49301BD3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3F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A4A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1442595">
      <w:bodyDiv w:val="1"/>
      <w:marLeft w:val="0"/>
      <w:marRight w:val="0"/>
      <w:marTop w:val="0"/>
      <w:marBottom w:val="0"/>
      <w:divBdr>
        <w:top w:val="none" w:sz="0" w:space="0" w:color="auto"/>
        <w:left w:val="none" w:sz="0" w:space="0" w:color="auto"/>
        <w:bottom w:val="none" w:sz="0" w:space="0" w:color="auto"/>
        <w:right w:val="none" w:sz="0" w:space="0" w:color="auto"/>
      </w:divBdr>
      <w:divsChild>
        <w:div w:id="526060876">
          <w:marLeft w:val="0"/>
          <w:marRight w:val="0"/>
          <w:marTop w:val="0"/>
          <w:marBottom w:val="0"/>
          <w:divBdr>
            <w:top w:val="none" w:sz="0" w:space="0" w:color="auto"/>
            <w:left w:val="none" w:sz="0" w:space="0" w:color="auto"/>
            <w:bottom w:val="none" w:sz="0" w:space="0" w:color="auto"/>
            <w:right w:val="none" w:sz="0" w:space="0" w:color="auto"/>
          </w:divBdr>
          <w:divsChild>
            <w:div w:id="1527910068">
              <w:marLeft w:val="0"/>
              <w:marRight w:val="0"/>
              <w:marTop w:val="0"/>
              <w:marBottom w:val="0"/>
              <w:divBdr>
                <w:top w:val="none" w:sz="0" w:space="0" w:color="auto"/>
                <w:left w:val="none" w:sz="0" w:space="0" w:color="auto"/>
                <w:bottom w:val="none" w:sz="0" w:space="0" w:color="auto"/>
                <w:right w:val="none" w:sz="0" w:space="0" w:color="auto"/>
              </w:divBdr>
            </w:div>
          </w:divsChild>
        </w:div>
        <w:div w:id="975142476">
          <w:marLeft w:val="0"/>
          <w:marRight w:val="0"/>
          <w:marTop w:val="0"/>
          <w:marBottom w:val="0"/>
          <w:divBdr>
            <w:top w:val="none" w:sz="0" w:space="0" w:color="auto"/>
            <w:left w:val="none" w:sz="0" w:space="0" w:color="auto"/>
            <w:bottom w:val="none" w:sz="0" w:space="0" w:color="auto"/>
            <w:right w:val="none" w:sz="0" w:space="0" w:color="auto"/>
          </w:divBdr>
        </w:div>
        <w:div w:id="1558514354">
          <w:marLeft w:val="0"/>
          <w:marRight w:val="0"/>
          <w:marTop w:val="0"/>
          <w:marBottom w:val="0"/>
          <w:divBdr>
            <w:top w:val="none" w:sz="0" w:space="0" w:color="auto"/>
            <w:left w:val="none" w:sz="0" w:space="0" w:color="auto"/>
            <w:bottom w:val="none" w:sz="0" w:space="0" w:color="auto"/>
            <w:right w:val="none" w:sz="0" w:space="0" w:color="auto"/>
          </w:divBdr>
        </w:div>
        <w:div w:id="437990363">
          <w:marLeft w:val="0"/>
          <w:marRight w:val="0"/>
          <w:marTop w:val="0"/>
          <w:marBottom w:val="0"/>
          <w:divBdr>
            <w:top w:val="none" w:sz="0" w:space="0" w:color="auto"/>
            <w:left w:val="none" w:sz="0" w:space="0" w:color="auto"/>
            <w:bottom w:val="none" w:sz="0" w:space="0" w:color="auto"/>
            <w:right w:val="none" w:sz="0" w:space="0" w:color="auto"/>
          </w:divBdr>
          <w:divsChild>
            <w:div w:id="424885223">
              <w:marLeft w:val="0"/>
              <w:marRight w:val="0"/>
              <w:marTop w:val="0"/>
              <w:marBottom w:val="0"/>
              <w:divBdr>
                <w:top w:val="none" w:sz="0" w:space="0" w:color="auto"/>
                <w:left w:val="none" w:sz="0" w:space="0" w:color="auto"/>
                <w:bottom w:val="none" w:sz="0" w:space="0" w:color="auto"/>
                <w:right w:val="none" w:sz="0" w:space="0" w:color="auto"/>
              </w:divBdr>
              <w:divsChild>
                <w:div w:id="13833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badebate.cu/especiales/2016/04/09/tres-grandes-logros-de-la-medicina-cubana/" TargetMode="External"/><Relationship Id="rId5" Type="http://schemas.openxmlformats.org/officeDocument/2006/relationships/hyperlink" Target="http://www.cubadebate.cu/noticias/2016/02/19/con-homenaje-a-fidel-clausurado-universidad-2016/" TargetMode="External"/><Relationship Id="rId4" Type="http://schemas.openxmlformats.org/officeDocument/2006/relationships/hyperlink" Target="http://www.cubadebate.cu/noticias/2015/05/26/esperanza-de-vida-en-cuba-asciende-a-7845-ano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1230</Words>
  <Characters>6767</Characters>
  <Application>Microsoft Office Word</Application>
  <DocSecurity>0</DocSecurity>
  <Lines>56</Lines>
  <Paragraphs>15</Paragraphs>
  <ScaleCrop>false</ScaleCrop>
  <Company/>
  <LinksUpToDate>false</LinksUpToDate>
  <CharactersWithSpaces>7982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9</cp:revision>
  <dcterms:created xsi:type="dcterms:W3CDTF">2020-12-14T20:39:00Z</dcterms:created>
  <dcterms:modified xsi:type="dcterms:W3CDTF">2019-12-03T23:52:00Z</dcterms:modified>
</cp:coreProperties>
</file>